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39" w:rsidRPr="00094C04" w:rsidRDefault="00CD21B2" w:rsidP="00B475BD">
      <w:pPr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94C04">
        <w:rPr>
          <w:b/>
          <w:bCs/>
          <w:sz w:val="24"/>
          <w:szCs w:val="24"/>
        </w:rPr>
        <w:t>Зачет</w:t>
      </w:r>
      <w:r w:rsidR="00501539" w:rsidRPr="00094C04">
        <w:rPr>
          <w:b/>
          <w:bCs/>
          <w:sz w:val="24"/>
          <w:szCs w:val="24"/>
        </w:rPr>
        <w:t xml:space="preserve"> по дисциплине «Профессиональные болезни»</w:t>
      </w:r>
      <w:r w:rsidR="00C80F35">
        <w:rPr>
          <w:b/>
          <w:bCs/>
          <w:sz w:val="24"/>
          <w:szCs w:val="24"/>
        </w:rPr>
        <w:t xml:space="preserve"> для педиатрического факультета</w:t>
      </w:r>
    </w:p>
    <w:p w:rsidR="00501539" w:rsidRPr="00094C04" w:rsidRDefault="00501539" w:rsidP="00B475BD">
      <w:pPr>
        <w:tabs>
          <w:tab w:val="right" w:leader="underscore" w:pos="9639"/>
        </w:tabs>
        <w:ind w:firstLine="567"/>
        <w:jc w:val="center"/>
        <w:rPr>
          <w:bCs/>
          <w:sz w:val="24"/>
          <w:szCs w:val="24"/>
        </w:rPr>
      </w:pPr>
    </w:p>
    <w:p w:rsidR="00DC3962" w:rsidRPr="00094C04" w:rsidRDefault="00094C04" w:rsidP="00501539">
      <w:pPr>
        <w:pStyle w:val="a3"/>
        <w:spacing w:before="0" w:beforeAutospacing="0" w:after="0" w:afterAutospacing="0"/>
        <w:jc w:val="both"/>
      </w:pPr>
      <w:r w:rsidRPr="00094C04">
        <w:t>Студент получает зачет по окончании цикла при отсутствии задолженностей</w:t>
      </w:r>
      <w:r w:rsidR="009B55ED">
        <w:t xml:space="preserve"> и </w:t>
      </w:r>
      <w:r w:rsidRPr="00094C04">
        <w:t xml:space="preserve">наличии положительного среднего балла за практические занятия, </w:t>
      </w:r>
      <w:r w:rsidR="00C80F35">
        <w:t>самостоятельной работы (описание аудиограммы и рентгенограммы легких)</w:t>
      </w:r>
      <w:r w:rsidRPr="00094C04">
        <w:t xml:space="preserve"> и итоговый тест (70 баллов и выше).</w:t>
      </w:r>
    </w:p>
    <w:p w:rsidR="00094C04" w:rsidRPr="00094C04" w:rsidRDefault="00094C04" w:rsidP="00094C04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Тестирование проводится на компьютере: в</w:t>
      </w:r>
      <w:r w:rsidRPr="00094C04">
        <w:rPr>
          <w:sz w:val="24"/>
          <w:szCs w:val="24"/>
        </w:rPr>
        <w:t>ыбор верного ответа на вопросы из 3-5 предложенных вариантов ответов (</w:t>
      </w:r>
      <w:r w:rsidR="00C80F35">
        <w:rPr>
          <w:sz w:val="24"/>
          <w:szCs w:val="24"/>
        </w:rPr>
        <w:t>10</w:t>
      </w:r>
      <w:r w:rsidRPr="00094C04">
        <w:rPr>
          <w:sz w:val="24"/>
          <w:szCs w:val="24"/>
        </w:rPr>
        <w:t>5 вопросов).</w:t>
      </w:r>
    </w:p>
    <w:p w:rsidR="00094C04" w:rsidRDefault="00094C04" w:rsidP="00501539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C80F35" w:rsidRPr="00C3718C" w:rsidRDefault="00C80F35" w:rsidP="00C80F35">
      <w:pPr>
        <w:pStyle w:val="a3"/>
        <w:spacing w:before="0" w:beforeAutospacing="0" w:after="0" w:afterAutospacing="0"/>
        <w:jc w:val="both"/>
      </w:pPr>
      <w:r>
        <w:t>При дистанционной форме обучения в ЭИОС зачет по дисциплине выставляется из расчета оценок за самостоятельную работу (описание аудиограммы и рентгенограммы легких),  среднего балла за практические занятия по циклу «</w:t>
      </w:r>
      <w:proofErr w:type="spellStart"/>
      <w:r>
        <w:t>Профболезни</w:t>
      </w:r>
      <w:proofErr w:type="spellEnd"/>
      <w:r>
        <w:t>» и итогового тестового контроля на дистанционном курсе (70 балов и выше).</w:t>
      </w:r>
    </w:p>
    <w:p w:rsidR="00C80F35" w:rsidRPr="00094C04" w:rsidRDefault="00C80F35" w:rsidP="00501539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094C04" w:rsidRPr="00094C04" w:rsidRDefault="00094C04" w:rsidP="00094C04">
      <w:pPr>
        <w:jc w:val="both"/>
        <w:rPr>
          <w:sz w:val="24"/>
          <w:szCs w:val="24"/>
        </w:rPr>
      </w:pPr>
      <w:r w:rsidRPr="00094C04">
        <w:rPr>
          <w:sz w:val="24"/>
          <w:szCs w:val="24"/>
          <w:u w:val="single"/>
        </w:rPr>
        <w:t>Критерии оценивания тестового контроля</w:t>
      </w:r>
      <w:r w:rsidRPr="00094C04">
        <w:rPr>
          <w:sz w:val="24"/>
          <w:szCs w:val="24"/>
        </w:rPr>
        <w:t xml:space="preserve">: </w:t>
      </w:r>
    </w:p>
    <w:p w:rsidR="00094C04" w:rsidRPr="00094C04" w:rsidRDefault="00094C04" w:rsidP="00094C04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100–90% правильных ответов – «отлично»</w:t>
      </w:r>
    </w:p>
    <w:p w:rsidR="00094C04" w:rsidRPr="00094C04" w:rsidRDefault="00094C04" w:rsidP="00094C04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89–80% – «хорошо»</w:t>
      </w:r>
    </w:p>
    <w:p w:rsidR="00094C04" w:rsidRPr="00094C04" w:rsidRDefault="00094C04" w:rsidP="00094C04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 xml:space="preserve">79–70% – «удовлетворительно» </w:t>
      </w:r>
    </w:p>
    <w:p w:rsidR="00094C04" w:rsidRPr="00094C04" w:rsidRDefault="00094C04" w:rsidP="00094C04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69% и &lt; – «неудовлетворительно» - не зачтено</w:t>
      </w:r>
      <w:r w:rsidRPr="00094C04">
        <w:rPr>
          <w:sz w:val="24"/>
          <w:szCs w:val="24"/>
        </w:rPr>
        <w:t xml:space="preserve"> </w:t>
      </w:r>
    </w:p>
    <w:p w:rsidR="00094C04" w:rsidRPr="00094C04" w:rsidRDefault="00094C04" w:rsidP="00094C04">
      <w:pPr>
        <w:jc w:val="both"/>
        <w:rPr>
          <w:sz w:val="24"/>
          <w:szCs w:val="24"/>
        </w:rPr>
      </w:pPr>
    </w:p>
    <w:p w:rsidR="009D170E" w:rsidRPr="00094C04" w:rsidRDefault="009D170E" w:rsidP="009D170E">
      <w:pPr>
        <w:pStyle w:val="1"/>
        <w:shd w:val="clear" w:color="auto" w:fill="FFFFFF"/>
        <w:jc w:val="both"/>
        <w:rPr>
          <w:sz w:val="24"/>
          <w:szCs w:val="24"/>
        </w:rPr>
      </w:pPr>
    </w:p>
    <w:p w:rsidR="009D170E" w:rsidRPr="00094C04" w:rsidRDefault="009D170E" w:rsidP="009D170E">
      <w:pPr>
        <w:pStyle w:val="1"/>
        <w:shd w:val="clear" w:color="auto" w:fill="FFFFFF"/>
        <w:spacing w:before="5"/>
        <w:ind w:left="5"/>
        <w:jc w:val="center"/>
        <w:rPr>
          <w:b/>
          <w:sz w:val="24"/>
          <w:szCs w:val="24"/>
        </w:rPr>
      </w:pPr>
      <w:r w:rsidRPr="00094C04">
        <w:rPr>
          <w:b/>
          <w:sz w:val="24"/>
          <w:szCs w:val="24"/>
        </w:rPr>
        <w:t xml:space="preserve">Пример ответа на вопрос </w:t>
      </w:r>
      <w:r w:rsidR="00094C04" w:rsidRPr="00094C04">
        <w:rPr>
          <w:b/>
          <w:sz w:val="24"/>
          <w:szCs w:val="24"/>
        </w:rPr>
        <w:t>тестового контроля</w:t>
      </w:r>
    </w:p>
    <w:p w:rsidR="009D170E" w:rsidRPr="00094C04" w:rsidRDefault="009D170E" w:rsidP="009D170E">
      <w:pPr>
        <w:pStyle w:val="1"/>
        <w:shd w:val="clear" w:color="auto" w:fill="FFFFFF"/>
        <w:spacing w:before="5"/>
        <w:ind w:left="5"/>
        <w:jc w:val="center"/>
        <w:rPr>
          <w:sz w:val="24"/>
          <w:szCs w:val="24"/>
        </w:rPr>
      </w:pPr>
    </w:p>
    <w:p w:rsidR="009B2E72" w:rsidRPr="009B2E72" w:rsidRDefault="009B2E72" w:rsidP="009B2E72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1. Работа в контакте с производственным шумом противопоказана при: </w:t>
      </w:r>
    </w:p>
    <w:p w:rsidR="009B2E72" w:rsidRPr="009B2E72" w:rsidRDefault="009B2E72" w:rsidP="009B2E72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легкой степени</w:t>
      </w:r>
    </w:p>
    <w:p w:rsidR="009B2E72" w:rsidRPr="009B2E72" w:rsidRDefault="009B2E72" w:rsidP="009B2E72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>2) наличии признаков воздействия шума на орган слуха</w:t>
      </w:r>
    </w:p>
    <w:p w:rsidR="009B2E72" w:rsidRPr="009B2E72" w:rsidRDefault="009B2E72" w:rsidP="009B2E72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3)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значительной степени </w:t>
      </w:r>
    </w:p>
    <w:p w:rsidR="009B2E72" w:rsidRPr="009B2E72" w:rsidRDefault="009B2E72" w:rsidP="009B2E72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>Ответ: 3.</w:t>
      </w:r>
    </w:p>
    <w:p w:rsidR="009B2E72" w:rsidRPr="009E19AA" w:rsidRDefault="009B2E72" w:rsidP="009B2E72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napToGrid w:val="0"/>
          <w:sz w:val="28"/>
          <w:szCs w:val="28"/>
        </w:rPr>
      </w:pPr>
    </w:p>
    <w:p w:rsidR="009D170E" w:rsidRPr="00094C04" w:rsidRDefault="009D170E" w:rsidP="009D170E">
      <w:pPr>
        <w:rPr>
          <w:sz w:val="24"/>
          <w:szCs w:val="24"/>
        </w:rPr>
      </w:pPr>
    </w:p>
    <w:p w:rsidR="00B475BD" w:rsidRPr="00094C04" w:rsidRDefault="00B475BD" w:rsidP="00B475BD">
      <w:pPr>
        <w:jc w:val="both"/>
        <w:rPr>
          <w:sz w:val="24"/>
          <w:szCs w:val="24"/>
        </w:rPr>
      </w:pPr>
    </w:p>
    <w:p w:rsidR="007D4F59" w:rsidRPr="00094C04" w:rsidRDefault="007D4F59">
      <w:pPr>
        <w:rPr>
          <w:sz w:val="24"/>
          <w:szCs w:val="24"/>
        </w:rPr>
      </w:pPr>
    </w:p>
    <w:sectPr w:rsidR="007D4F59" w:rsidRPr="00094C04" w:rsidSect="009D170E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BD"/>
    <w:rsid w:val="00094C04"/>
    <w:rsid w:val="003B565C"/>
    <w:rsid w:val="00425D8B"/>
    <w:rsid w:val="00501539"/>
    <w:rsid w:val="007D4F59"/>
    <w:rsid w:val="007F4B64"/>
    <w:rsid w:val="00962EEE"/>
    <w:rsid w:val="009B2E72"/>
    <w:rsid w:val="009B55ED"/>
    <w:rsid w:val="009D170E"/>
    <w:rsid w:val="00AC5E22"/>
    <w:rsid w:val="00B475BD"/>
    <w:rsid w:val="00C80F35"/>
    <w:rsid w:val="00CD21B2"/>
    <w:rsid w:val="00DC3962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83DB7-2F52-467E-90F8-64EA3F46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Учетная запись Майкрософт</cp:lastModifiedBy>
  <cp:revision>2</cp:revision>
  <dcterms:created xsi:type="dcterms:W3CDTF">2020-10-16T15:59:00Z</dcterms:created>
  <dcterms:modified xsi:type="dcterms:W3CDTF">2020-10-16T15:59:00Z</dcterms:modified>
</cp:coreProperties>
</file>